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8D4D" w14:textId="7D8E2198" w:rsidR="003635E9" w:rsidRDefault="00D40EF8" w:rsidP="00D40EF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682DF9E5" w14:textId="77777777" w:rsidR="00D40EF8" w:rsidRDefault="00D40EF8" w:rsidP="00D40EF8">
      <w:pPr>
        <w:jc w:val="center"/>
        <w:rPr>
          <w:b/>
          <w:bCs/>
          <w:sz w:val="36"/>
          <w:szCs w:val="36"/>
        </w:rPr>
      </w:pPr>
    </w:p>
    <w:p w14:paraId="00F2F3E6" w14:textId="235B650E" w:rsidR="00D40EF8" w:rsidRDefault="00D40EF8" w:rsidP="00D40EF8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La nascita della letteratura in volgare. Il cavaliere e il trovatore.</w:t>
      </w:r>
    </w:p>
    <w:p w14:paraId="3E2E34A9" w14:textId="23491B73" w:rsidR="00D40EF8" w:rsidRDefault="00D40EF8" w:rsidP="00D40EF8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servizio d’amore, o Cortesia.</w:t>
      </w:r>
    </w:p>
    <w:p w14:paraId="38D6D483" w14:textId="77777777" w:rsidR="00D40EF8" w:rsidRDefault="00D40EF8" w:rsidP="00D40EF8">
      <w:pPr>
        <w:jc w:val="both"/>
        <w:rPr>
          <w:b/>
          <w:bCs/>
        </w:rPr>
      </w:pPr>
    </w:p>
    <w:p w14:paraId="45E87D76" w14:textId="77777777" w:rsidR="00D40EF8" w:rsidRDefault="00D40EF8" w:rsidP="00D40EF8">
      <w:pPr>
        <w:jc w:val="both"/>
        <w:rPr>
          <w:b/>
          <w:bCs/>
        </w:rPr>
      </w:pPr>
    </w:p>
    <w:p w14:paraId="2EE80B52" w14:textId="77777777" w:rsidR="00C82247" w:rsidRDefault="00C82247" w:rsidP="00D40EF8">
      <w:pPr>
        <w:jc w:val="both"/>
        <w:rPr>
          <w:b/>
          <w:bCs/>
        </w:rPr>
      </w:pPr>
    </w:p>
    <w:p w14:paraId="48877B52" w14:textId="1B659F04" w:rsidR="00D40EF8" w:rsidRDefault="00D40EF8" w:rsidP="00D40EF8">
      <w:pPr>
        <w:jc w:val="both"/>
        <w:rPr>
          <w:b/>
          <w:bCs/>
        </w:rPr>
      </w:pPr>
      <w:r>
        <w:rPr>
          <w:b/>
          <w:bCs/>
        </w:rPr>
        <w:t>I MOTIVI TEMATICI</w:t>
      </w:r>
    </w:p>
    <w:p w14:paraId="1480C7CB" w14:textId="7B7A3E63" w:rsidR="00D40EF8" w:rsidRDefault="00D40EF8" w:rsidP="00D40EF8">
      <w:pPr>
        <w:jc w:val="both"/>
        <w:rPr>
          <w:b/>
          <w:bCs/>
        </w:rPr>
      </w:pPr>
    </w:p>
    <w:p w14:paraId="0A1BC514" w14:textId="107B5DB3" w:rsidR="00D40EF8" w:rsidRDefault="00D40EF8" w:rsidP="00D40EF8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In “Io m’agio posto in core a Dio servire” (lirica scritta tra il 1230 e il 1260), il poeta siciliano Jacopo da Lentini riprende dai provenzali </w:t>
      </w:r>
      <w:r w:rsidRPr="00D40EF8">
        <w:rPr>
          <w:b/>
          <w:bCs/>
          <w:i/>
          <w:iCs/>
        </w:rPr>
        <w:t>il tema della lode della donna amata</w:t>
      </w:r>
      <w:r>
        <w:rPr>
          <w:b/>
          <w:bCs/>
        </w:rPr>
        <w:t>, con la quale vorrebbe condividere il sogno di una felicità che non abbia mai fine.</w:t>
      </w:r>
    </w:p>
    <w:p w14:paraId="412C33C6" w14:textId="6701F01E" w:rsidR="00D40EF8" w:rsidRDefault="00D40EF8" w:rsidP="00D40EF8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Come viene tratteggiata la figura della donna? Attraverso </w:t>
      </w:r>
      <w:r w:rsidRPr="00D40EF8">
        <w:rPr>
          <w:b/>
          <w:bCs/>
          <w:i/>
          <w:iCs/>
        </w:rPr>
        <w:t>qualità fisiche o spirituali</w:t>
      </w:r>
      <w:r>
        <w:rPr>
          <w:b/>
          <w:bCs/>
        </w:rPr>
        <w:t>?</w:t>
      </w:r>
    </w:p>
    <w:p w14:paraId="6806C999" w14:textId="77777777" w:rsidR="00D40EF8" w:rsidRDefault="00D40EF8" w:rsidP="00D40EF8">
      <w:pPr>
        <w:pStyle w:val="Paragrafoelenco"/>
        <w:jc w:val="both"/>
        <w:rPr>
          <w:b/>
          <w:bCs/>
        </w:rPr>
      </w:pPr>
    </w:p>
    <w:p w14:paraId="709537EB" w14:textId="50784D3B" w:rsidR="00D40EF8" w:rsidRDefault="00D40EF8" w:rsidP="00D40EF8">
      <w:pPr>
        <w:pStyle w:val="Paragrafoelenco"/>
        <w:jc w:val="both"/>
      </w:pPr>
      <w:r>
        <w:t xml:space="preserve">La donna è cavallerescamente idealizzata, ma ritratta attraverso qualità fisiche considerate segno di fine bellezza e superiorità sociale: </w:t>
      </w:r>
      <w:r w:rsidRPr="009423E3">
        <w:rPr>
          <w:i/>
          <w:iCs/>
        </w:rPr>
        <w:t>i capelli biondi e la pelle chiara</w:t>
      </w:r>
      <w:r>
        <w:t>. Non conosciamo il colore degli occhi (azzurri?)</w:t>
      </w:r>
      <w:r w:rsidR="009423E3">
        <w:t xml:space="preserve">; ma solo </w:t>
      </w:r>
      <w:r w:rsidR="009423E3" w:rsidRPr="009423E3">
        <w:rPr>
          <w:i/>
          <w:iCs/>
        </w:rPr>
        <w:t>la dolcezza dello sguardo</w:t>
      </w:r>
      <w:r w:rsidR="009423E3">
        <w:t>, che indica benevolenza verso il corteggiatore, impegnato a dichiararle il suo AMORE.</w:t>
      </w:r>
    </w:p>
    <w:p w14:paraId="50EDA50D" w14:textId="77777777" w:rsidR="009423E3" w:rsidRDefault="009423E3" w:rsidP="009423E3">
      <w:pPr>
        <w:jc w:val="both"/>
      </w:pPr>
    </w:p>
    <w:p w14:paraId="08E7DB15" w14:textId="77777777" w:rsidR="009423E3" w:rsidRDefault="009423E3" w:rsidP="009423E3">
      <w:pPr>
        <w:jc w:val="both"/>
      </w:pPr>
    </w:p>
    <w:p w14:paraId="574A41EE" w14:textId="28EF0759" w:rsidR="009423E3" w:rsidRDefault="009423E3" w:rsidP="009423E3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Al verso 10 il poeta, con calcolata ambiguità, introduce </w:t>
      </w:r>
      <w:r w:rsidR="00EE4667">
        <w:rPr>
          <w:b/>
          <w:bCs/>
        </w:rPr>
        <w:t>-</w:t>
      </w:r>
      <w:r>
        <w:rPr>
          <w:b/>
          <w:bCs/>
        </w:rPr>
        <w:t xml:space="preserve"> per poi negarlo </w:t>
      </w:r>
      <w:r w:rsidR="00EE4667">
        <w:rPr>
          <w:b/>
          <w:bCs/>
        </w:rPr>
        <w:t>-</w:t>
      </w:r>
      <w:r>
        <w:rPr>
          <w:b/>
          <w:bCs/>
        </w:rPr>
        <w:t xml:space="preserve"> il motivo del peccato d’amore. Perché? Qual è il </w:t>
      </w:r>
      <w:r w:rsidRPr="009423E3">
        <w:rPr>
          <w:b/>
          <w:bCs/>
          <w:i/>
          <w:iCs/>
        </w:rPr>
        <w:t>comportamento ideale</w:t>
      </w:r>
      <w:r>
        <w:rPr>
          <w:b/>
          <w:bCs/>
        </w:rPr>
        <w:t xml:space="preserve"> del cavaliere costumato?            E quale </w:t>
      </w:r>
      <w:r w:rsidRPr="009423E3">
        <w:rPr>
          <w:b/>
          <w:bCs/>
          <w:i/>
          <w:iCs/>
        </w:rPr>
        <w:t>virtù</w:t>
      </w:r>
      <w:r>
        <w:rPr>
          <w:b/>
          <w:bCs/>
        </w:rPr>
        <w:t xml:space="preserve"> deve possedere?</w:t>
      </w:r>
    </w:p>
    <w:p w14:paraId="1405DD5C" w14:textId="77777777" w:rsidR="009423E3" w:rsidRDefault="009423E3" w:rsidP="009423E3">
      <w:pPr>
        <w:pStyle w:val="Paragrafoelenco"/>
        <w:jc w:val="both"/>
      </w:pPr>
    </w:p>
    <w:p w14:paraId="6FD4657F" w14:textId="17D6BBE7" w:rsidR="009423E3" w:rsidRDefault="009423E3" w:rsidP="009423E3">
      <w:pPr>
        <w:pStyle w:val="Paragrafoelenco"/>
        <w:jc w:val="both"/>
      </w:pPr>
      <w:r>
        <w:t xml:space="preserve">Con un’aria lievemente maliziosa, il poeta esprime il suo desiderio più segreto; ma poi lo sconfessa, perché un </w:t>
      </w:r>
      <w:r w:rsidRPr="009423E3">
        <w:rPr>
          <w:i/>
          <w:iCs/>
        </w:rPr>
        <w:t>cavaliere costumato</w:t>
      </w:r>
      <w:r>
        <w:t xml:space="preserve"> deve rivolgersi alla donna in </w:t>
      </w:r>
      <w:r w:rsidRPr="009423E3">
        <w:rPr>
          <w:i/>
          <w:iCs/>
        </w:rPr>
        <w:t>modi rispettosi e galanti</w:t>
      </w:r>
      <w:r w:rsidRPr="00977E24">
        <w:rPr>
          <w:vertAlign w:val="superscript"/>
        </w:rPr>
        <w:t>1</w:t>
      </w:r>
      <w:r w:rsidRPr="009423E3">
        <w:rPr>
          <w:i/>
          <w:iCs/>
        </w:rPr>
        <w:t>.</w:t>
      </w:r>
      <w:r>
        <w:t xml:space="preserve"> Il corteggiamento è espressione della </w:t>
      </w:r>
      <w:r w:rsidRPr="004A42DF">
        <w:rPr>
          <w:i/>
          <w:iCs/>
        </w:rPr>
        <w:t>cortesia</w:t>
      </w:r>
      <w:r>
        <w:t xml:space="preserve">, che </w:t>
      </w:r>
      <w:r w:rsidR="00EE4667">
        <w:t>-</w:t>
      </w:r>
      <w:r>
        <w:t xml:space="preserve"> insieme alla lealtà e alla prodezza </w:t>
      </w:r>
      <w:r w:rsidR="00EE4667">
        <w:t>-</w:t>
      </w:r>
      <w:r>
        <w:t xml:space="preserve"> è una delle virtù raccomandate</w:t>
      </w:r>
      <w:r w:rsidR="004A42DF">
        <w:t xml:space="preserve"> al cavaliere al momento dell’</w:t>
      </w:r>
      <w:r w:rsidR="004A42DF" w:rsidRPr="004A42DF">
        <w:rPr>
          <w:i/>
          <w:iCs/>
        </w:rPr>
        <w:t>investitura</w:t>
      </w:r>
      <w:r w:rsidR="004A42DF">
        <w:t>. Ciò non toglie che vi siano anche cavalieri predoni, vili e spregevoli.</w:t>
      </w:r>
    </w:p>
    <w:p w14:paraId="46C50EEE" w14:textId="77777777" w:rsidR="004A42DF" w:rsidRDefault="004A42DF" w:rsidP="004A42DF">
      <w:pPr>
        <w:jc w:val="both"/>
      </w:pPr>
    </w:p>
    <w:p w14:paraId="37582DF2" w14:textId="77777777" w:rsidR="004A42DF" w:rsidRDefault="004A42DF" w:rsidP="004A42DF">
      <w:pPr>
        <w:jc w:val="both"/>
      </w:pPr>
    </w:p>
    <w:p w14:paraId="62AD4ADC" w14:textId="77777777" w:rsidR="004A42DF" w:rsidRDefault="004A42DF" w:rsidP="004A42DF">
      <w:pPr>
        <w:jc w:val="both"/>
      </w:pPr>
    </w:p>
    <w:p w14:paraId="680A4B90" w14:textId="1FF0C1D2" w:rsidR="004A42DF" w:rsidRDefault="004A42DF" w:rsidP="004A42DF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59F9DA6D" w14:textId="77777777" w:rsidR="004A42DF" w:rsidRDefault="004A42DF" w:rsidP="004A42DF">
      <w:pPr>
        <w:jc w:val="both"/>
        <w:rPr>
          <w:b/>
          <w:bCs/>
        </w:rPr>
      </w:pPr>
    </w:p>
    <w:p w14:paraId="0C6DC4BD" w14:textId="257CE8C4" w:rsidR="004A42DF" w:rsidRDefault="004A42DF" w:rsidP="004A42DF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I Siciliani inventano, per così dire, il linguaggio del corteggiamento. Fai qualche esempio de</w:t>
      </w:r>
      <w:r w:rsidR="00DE77B2">
        <w:rPr>
          <w:b/>
          <w:bCs/>
        </w:rPr>
        <w:t xml:space="preserve">i </w:t>
      </w:r>
      <w:r w:rsidR="00DE77B2" w:rsidRPr="00DE77B2">
        <w:rPr>
          <w:b/>
          <w:bCs/>
          <w:i/>
          <w:iCs/>
        </w:rPr>
        <w:t>vocaboli</w:t>
      </w:r>
      <w:r>
        <w:rPr>
          <w:b/>
          <w:bCs/>
        </w:rPr>
        <w:t xml:space="preserve"> </w:t>
      </w:r>
      <w:r w:rsidRPr="004A42DF">
        <w:rPr>
          <w:b/>
          <w:bCs/>
          <w:i/>
          <w:iCs/>
        </w:rPr>
        <w:t>più usat</w:t>
      </w:r>
      <w:r w:rsidR="00DE77B2">
        <w:rPr>
          <w:b/>
          <w:bCs/>
          <w:i/>
          <w:iCs/>
        </w:rPr>
        <w:t>i</w:t>
      </w:r>
      <w:r>
        <w:rPr>
          <w:b/>
          <w:bCs/>
        </w:rPr>
        <w:t xml:space="preserve"> (anche se noi l</w:t>
      </w:r>
      <w:r w:rsidR="00DE77B2">
        <w:rPr>
          <w:b/>
          <w:bCs/>
        </w:rPr>
        <w:t>i</w:t>
      </w:r>
      <w:r>
        <w:rPr>
          <w:b/>
          <w:bCs/>
        </w:rPr>
        <w:t xml:space="preserve"> conosciamo non in siciliano “illustre”, ma in versione toscanizzata).</w:t>
      </w:r>
    </w:p>
    <w:p w14:paraId="7DB7AB68" w14:textId="77777777" w:rsidR="004A42DF" w:rsidRDefault="004A42DF" w:rsidP="004A42DF">
      <w:pPr>
        <w:jc w:val="both"/>
        <w:rPr>
          <w:b/>
          <w:bCs/>
        </w:rPr>
      </w:pPr>
    </w:p>
    <w:p w14:paraId="1167C6F1" w14:textId="49AA07D3" w:rsidR="004A42DF" w:rsidRDefault="004A42DF" w:rsidP="004A42DF">
      <w:pPr>
        <w:ind w:left="708"/>
        <w:jc w:val="both"/>
      </w:pPr>
      <w:r>
        <w:t xml:space="preserve">Core/amore (che con stella/bella sarà la rima più usurata), viso/paradiso, vita mia, rosa fresca aulentissima ecc. La donna è paragonata agli aspetti più belli della natura: le </w:t>
      </w:r>
      <w:r w:rsidRPr="004A42DF">
        <w:rPr>
          <w:i/>
          <w:iCs/>
        </w:rPr>
        <w:t>stelle</w:t>
      </w:r>
      <w:r>
        <w:t xml:space="preserve"> in cielo, le </w:t>
      </w:r>
      <w:r w:rsidRPr="004A42DF">
        <w:rPr>
          <w:i/>
          <w:iCs/>
        </w:rPr>
        <w:t>rose</w:t>
      </w:r>
      <w:r>
        <w:t xml:space="preserve"> di maggio in terra.</w:t>
      </w:r>
    </w:p>
    <w:p w14:paraId="50E668B8" w14:textId="77777777" w:rsidR="0018635B" w:rsidRDefault="0018635B" w:rsidP="0018635B">
      <w:pPr>
        <w:jc w:val="both"/>
      </w:pPr>
    </w:p>
    <w:p w14:paraId="2F0FA073" w14:textId="77777777" w:rsidR="0018635B" w:rsidRDefault="0018635B" w:rsidP="0018635B">
      <w:pPr>
        <w:jc w:val="both"/>
      </w:pPr>
    </w:p>
    <w:p w14:paraId="446A500D" w14:textId="17643CAA" w:rsidR="0018635B" w:rsidRDefault="0018635B" w:rsidP="0018635B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Quale significato il poeta attribuisce alla parola “paradiso”?</w:t>
      </w:r>
    </w:p>
    <w:p w14:paraId="45DA965F" w14:textId="77777777" w:rsidR="0018635B" w:rsidRDefault="0018635B" w:rsidP="0018635B">
      <w:pPr>
        <w:pStyle w:val="Paragrafoelenco"/>
        <w:jc w:val="both"/>
      </w:pPr>
    </w:p>
    <w:p w14:paraId="401A4E4C" w14:textId="7CE22F32" w:rsidR="0018635B" w:rsidRPr="0018635B" w:rsidRDefault="0018635B" w:rsidP="0018635B">
      <w:pPr>
        <w:pStyle w:val="Paragrafoelenco"/>
        <w:jc w:val="both"/>
      </w:pPr>
      <w:r>
        <w:t xml:space="preserve">Jacopo afferma che </w:t>
      </w:r>
      <w:r w:rsidR="00561909">
        <w:t>l’</w:t>
      </w:r>
      <w:r>
        <w:t xml:space="preserve">aldilà non gl’interessa, se non c’è la donna amata; perché l’unico vero paradiso è quello che trova negli occhi di lei. Il Paradiso, da </w:t>
      </w:r>
      <w:r w:rsidRPr="0018635B">
        <w:rPr>
          <w:i/>
          <w:iCs/>
        </w:rPr>
        <w:t>topos religioso</w:t>
      </w:r>
      <w:r>
        <w:t xml:space="preserve">, diviene così </w:t>
      </w:r>
      <w:r w:rsidRPr="0018635B">
        <w:rPr>
          <w:i/>
          <w:iCs/>
        </w:rPr>
        <w:t>metafora di un’estasi</w:t>
      </w:r>
      <w:r>
        <w:t xml:space="preserve"> legata alle gioie del cuore e dei sensi (</w:t>
      </w:r>
      <w:r w:rsidR="00BE3906" w:rsidRPr="00BE3906">
        <w:rPr>
          <w:bCs/>
        </w:rPr>
        <w:t>→</w:t>
      </w:r>
      <w:r w:rsidR="00BE3906">
        <w:rPr>
          <w:bCs/>
        </w:rPr>
        <w:t xml:space="preserve"> </w:t>
      </w:r>
      <w:r>
        <w:t>Petrarca).</w:t>
      </w:r>
    </w:p>
    <w:p w14:paraId="1E30FFBF" w14:textId="77777777" w:rsidR="0018635B" w:rsidRDefault="0018635B" w:rsidP="0018635B">
      <w:pPr>
        <w:pStyle w:val="Paragrafoelenco"/>
        <w:jc w:val="both"/>
      </w:pPr>
    </w:p>
    <w:p w14:paraId="619A3820" w14:textId="17071358" w:rsidR="00BE3906" w:rsidRDefault="0018635B" w:rsidP="00C82247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>
        <w:rPr>
          <w:b/>
          <w:bCs/>
        </w:rPr>
        <w:t>p. 1</w:t>
      </w:r>
    </w:p>
    <w:p w14:paraId="21763755" w14:textId="68631EF0" w:rsidR="00BE3906" w:rsidRDefault="00BE3906" w:rsidP="00BE3906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La </w:t>
      </w:r>
      <w:r w:rsidRPr="00BE3906">
        <w:rPr>
          <w:b/>
          <w:bCs/>
          <w:i/>
          <w:iCs/>
        </w:rPr>
        <w:t>sintassi</w:t>
      </w:r>
      <w:r>
        <w:rPr>
          <w:b/>
          <w:bCs/>
        </w:rPr>
        <w:t xml:space="preserve"> è piana e coincide, per lo più, con le pause forti, marcate dalla conclusione delle strofe. Quale fortunata </w:t>
      </w:r>
      <w:r w:rsidRPr="00BE3906">
        <w:rPr>
          <w:b/>
          <w:bCs/>
          <w:i/>
          <w:iCs/>
        </w:rPr>
        <w:t>forma metrica</w:t>
      </w:r>
      <w:r>
        <w:rPr>
          <w:b/>
          <w:bCs/>
        </w:rPr>
        <w:t xml:space="preserve"> inventa Jacopo?</w:t>
      </w:r>
    </w:p>
    <w:p w14:paraId="40A5AF42" w14:textId="77777777" w:rsidR="00BE3906" w:rsidRDefault="00BE3906" w:rsidP="00BE3906">
      <w:pPr>
        <w:pStyle w:val="Paragrafoelenco"/>
        <w:jc w:val="both"/>
      </w:pPr>
    </w:p>
    <w:p w14:paraId="76256659" w14:textId="5B1F03F3" w:rsidR="00BE3906" w:rsidRDefault="00BE3906" w:rsidP="00BE3906">
      <w:pPr>
        <w:pStyle w:val="Paragrafoelenco"/>
        <w:jc w:val="both"/>
      </w:pPr>
      <w:r>
        <w:t xml:space="preserve">Jacopo da Lentini inventa il </w:t>
      </w:r>
      <w:r w:rsidRPr="00BE3906">
        <w:rPr>
          <w:i/>
          <w:iCs/>
        </w:rPr>
        <w:t>sonetto</w:t>
      </w:r>
      <w:r>
        <w:t xml:space="preserve">: una forma metrica formata da due quartine e due terzine di </w:t>
      </w:r>
      <w:r w:rsidRPr="00BE3906">
        <w:rPr>
          <w:i/>
          <w:iCs/>
        </w:rPr>
        <w:t>versi endecasillabi</w:t>
      </w:r>
      <w:r>
        <w:t xml:space="preserve">. La brevità del sonetto favorisce la </w:t>
      </w:r>
      <w:r w:rsidRPr="00BE3906">
        <w:rPr>
          <w:i/>
          <w:iCs/>
        </w:rPr>
        <w:t>concentrazione espressiva</w:t>
      </w:r>
      <w:r>
        <w:t xml:space="preserve"> di sentimenti complessi nel giro di pochi versi. Ciò ha fatto, nei secoli, la sua fortuna.</w:t>
      </w:r>
    </w:p>
    <w:p w14:paraId="7BEF84ED" w14:textId="77777777" w:rsidR="00BE3906" w:rsidRDefault="00BE3906" w:rsidP="00BE3906">
      <w:pPr>
        <w:jc w:val="both"/>
      </w:pPr>
    </w:p>
    <w:p w14:paraId="476B7D74" w14:textId="77777777" w:rsidR="00BE3906" w:rsidRDefault="00BE3906" w:rsidP="00BE3906">
      <w:pPr>
        <w:jc w:val="both"/>
      </w:pPr>
    </w:p>
    <w:p w14:paraId="219E59E1" w14:textId="48114DB5" w:rsidR="00BE3906" w:rsidRDefault="00BE3906" w:rsidP="00BE3906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Non potendo seguire i </w:t>
      </w:r>
      <w:r w:rsidRPr="00BE3906">
        <w:rPr>
          <w:b/>
          <w:bCs/>
          <w:i/>
          <w:iCs/>
        </w:rPr>
        <w:t xml:space="preserve">ritmi </w:t>
      </w:r>
      <w:r>
        <w:rPr>
          <w:b/>
          <w:bCs/>
        </w:rPr>
        <w:t xml:space="preserve">scanditi dalla partitura musicale, i Siciliani si appoggiano agli </w:t>
      </w:r>
      <w:r w:rsidRPr="00BE3906">
        <w:rPr>
          <w:b/>
          <w:bCs/>
          <w:i/>
          <w:iCs/>
        </w:rPr>
        <w:t xml:space="preserve">accenti </w:t>
      </w:r>
      <w:r>
        <w:rPr>
          <w:b/>
          <w:bCs/>
        </w:rPr>
        <w:t xml:space="preserve">e ad un preciso istituto formale: le </w:t>
      </w:r>
      <w:r w:rsidRPr="00BE3906">
        <w:rPr>
          <w:b/>
          <w:bCs/>
          <w:i/>
          <w:iCs/>
        </w:rPr>
        <w:t>rime</w:t>
      </w:r>
      <w:r>
        <w:rPr>
          <w:b/>
          <w:bCs/>
        </w:rPr>
        <w:t>, variamente intrecciate tra loro.</w:t>
      </w:r>
    </w:p>
    <w:p w14:paraId="355B4AE9" w14:textId="589DDBF9" w:rsidR="00BE3906" w:rsidRDefault="00BE3906" w:rsidP="00BE3906">
      <w:pPr>
        <w:pStyle w:val="Paragrafoelenco"/>
        <w:jc w:val="both"/>
        <w:rPr>
          <w:b/>
          <w:bCs/>
        </w:rPr>
      </w:pPr>
      <w:r>
        <w:rPr>
          <w:b/>
          <w:bCs/>
        </w:rPr>
        <w:t>Individua la loro tipologia e r</w:t>
      </w:r>
      <w:r w:rsidR="00E8006E">
        <w:rPr>
          <w:b/>
          <w:bCs/>
        </w:rPr>
        <w:t>icostruisci</w:t>
      </w:r>
      <w:r>
        <w:rPr>
          <w:b/>
          <w:bCs/>
        </w:rPr>
        <w:t xml:space="preserve"> lo schema metrico.</w:t>
      </w:r>
    </w:p>
    <w:p w14:paraId="2D69A55B" w14:textId="77777777" w:rsidR="00BE3906" w:rsidRDefault="00BE3906" w:rsidP="00BE3906">
      <w:pPr>
        <w:pStyle w:val="Paragrafoelenco"/>
        <w:jc w:val="both"/>
      </w:pPr>
    </w:p>
    <w:p w14:paraId="20BE077A" w14:textId="7804D6A4" w:rsidR="00BE3906" w:rsidRDefault="007F2405" w:rsidP="00BE3906">
      <w:pPr>
        <w:pStyle w:val="Paragrafoelenco"/>
        <w:jc w:val="both"/>
      </w:pPr>
      <w:r>
        <w:t xml:space="preserve">Le rime sono alternate nelle quartine e incatenate nelle terzine. Lo schema metrico, che </w:t>
      </w:r>
      <w:r w:rsidR="00561909">
        <w:t xml:space="preserve">ne </w:t>
      </w:r>
      <w:r>
        <w:t>deriva, è il seguente: ABAB ABAB CDC DCD.</w:t>
      </w:r>
    </w:p>
    <w:p w14:paraId="4E483374" w14:textId="561FEB87" w:rsidR="007F2405" w:rsidRDefault="007F2405" w:rsidP="007F2405">
      <w:pPr>
        <w:jc w:val="both"/>
        <w:rPr>
          <w:b/>
          <w:bCs/>
        </w:rPr>
      </w:pPr>
    </w:p>
    <w:p w14:paraId="5BC7EB4B" w14:textId="6E6FADB7" w:rsidR="007F2405" w:rsidRDefault="007F2405" w:rsidP="007F2405">
      <w:pPr>
        <w:ind w:left="708"/>
        <w:jc w:val="both"/>
        <w:rPr>
          <w:b/>
          <w:bCs/>
        </w:rPr>
      </w:pPr>
      <w:r>
        <w:rPr>
          <w:b/>
          <w:bCs/>
        </w:rPr>
        <w:t xml:space="preserve">I Siciliani danno vita alla prima </w:t>
      </w:r>
      <w:r w:rsidRPr="007F2405">
        <w:rPr>
          <w:b/>
          <w:bCs/>
          <w:i/>
          <w:iCs/>
        </w:rPr>
        <w:t>lirica d’arte</w:t>
      </w:r>
      <w:r>
        <w:rPr>
          <w:b/>
          <w:bCs/>
        </w:rPr>
        <w:t xml:space="preserve">: creano, in </w:t>
      </w:r>
      <w:r w:rsidRPr="007F2405">
        <w:rPr>
          <w:b/>
          <w:bCs/>
          <w:i/>
          <w:iCs/>
        </w:rPr>
        <w:t>lingua volgare</w:t>
      </w:r>
      <w:r>
        <w:rPr>
          <w:b/>
          <w:bCs/>
        </w:rPr>
        <w:t xml:space="preserve">, una poesia amorosa raffinata, destinata ad intrattenere un </w:t>
      </w:r>
      <w:r w:rsidRPr="007F2405">
        <w:rPr>
          <w:b/>
          <w:bCs/>
          <w:i/>
          <w:iCs/>
        </w:rPr>
        <w:t>pubblico colto</w:t>
      </w:r>
      <w:r>
        <w:rPr>
          <w:b/>
          <w:bCs/>
        </w:rPr>
        <w:t xml:space="preserve">. Essi, inoltre, fissano le </w:t>
      </w:r>
      <w:r w:rsidRPr="007F2405">
        <w:rPr>
          <w:b/>
          <w:bCs/>
          <w:i/>
          <w:iCs/>
        </w:rPr>
        <w:t>forme metriche della nostra tradizione</w:t>
      </w:r>
      <w:r>
        <w:rPr>
          <w:b/>
          <w:bCs/>
        </w:rPr>
        <w:t xml:space="preserve">, che sarà caratterizzata da </w:t>
      </w:r>
      <w:r w:rsidRPr="007F2405">
        <w:rPr>
          <w:b/>
          <w:bCs/>
          <w:i/>
          <w:iCs/>
        </w:rPr>
        <w:t>versi imparisillabi</w:t>
      </w:r>
      <w:r>
        <w:rPr>
          <w:b/>
          <w:bCs/>
        </w:rPr>
        <w:t>.</w:t>
      </w:r>
    </w:p>
    <w:p w14:paraId="3351C764" w14:textId="77777777" w:rsidR="007F2405" w:rsidRDefault="007F2405" w:rsidP="007F2405">
      <w:pPr>
        <w:jc w:val="both"/>
        <w:rPr>
          <w:b/>
          <w:bCs/>
        </w:rPr>
      </w:pPr>
    </w:p>
    <w:p w14:paraId="371A8291" w14:textId="77777777" w:rsidR="007F2405" w:rsidRDefault="007F2405" w:rsidP="007F2405">
      <w:pPr>
        <w:jc w:val="both"/>
        <w:rPr>
          <w:b/>
          <w:bCs/>
        </w:rPr>
      </w:pPr>
    </w:p>
    <w:p w14:paraId="695073B4" w14:textId="77777777" w:rsidR="007F2405" w:rsidRDefault="007F2405" w:rsidP="007F2405">
      <w:pPr>
        <w:jc w:val="both"/>
        <w:rPr>
          <w:b/>
          <w:bCs/>
        </w:rPr>
      </w:pPr>
    </w:p>
    <w:p w14:paraId="4973FB9B" w14:textId="05245980" w:rsidR="007F2405" w:rsidRDefault="007F2405" w:rsidP="007F2405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78FB7483" w14:textId="77777777" w:rsidR="007F2405" w:rsidRDefault="007F2405" w:rsidP="007F2405">
      <w:pPr>
        <w:jc w:val="both"/>
        <w:rPr>
          <w:b/>
          <w:bCs/>
        </w:rPr>
      </w:pPr>
    </w:p>
    <w:p w14:paraId="7C512AAA" w14:textId="35873A27" w:rsidR="007F2405" w:rsidRDefault="007F2405" w:rsidP="007F2405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Il tema del </w:t>
      </w:r>
      <w:r w:rsidRPr="007F2405">
        <w:rPr>
          <w:b/>
          <w:bCs/>
          <w:i/>
          <w:iCs/>
        </w:rPr>
        <w:t>servizio d’amore verso Midons</w:t>
      </w:r>
      <w:r>
        <w:rPr>
          <w:b/>
          <w:bCs/>
        </w:rPr>
        <w:t xml:space="preserve">, la Signora del cuore, è già presente nella </w:t>
      </w:r>
      <w:r w:rsidRPr="007F2405">
        <w:rPr>
          <w:b/>
          <w:bCs/>
          <w:i/>
          <w:iCs/>
        </w:rPr>
        <w:t>poesia</w:t>
      </w:r>
      <w:r>
        <w:rPr>
          <w:b/>
          <w:bCs/>
        </w:rPr>
        <w:t xml:space="preserve"> </w:t>
      </w:r>
      <w:r w:rsidRPr="007F2405">
        <w:rPr>
          <w:b/>
          <w:bCs/>
          <w:i/>
          <w:iCs/>
        </w:rPr>
        <w:t>provenzale</w:t>
      </w:r>
      <w:r>
        <w:rPr>
          <w:b/>
          <w:bCs/>
        </w:rPr>
        <w:t>, dove costituisce l’essenza stessa del canto.</w:t>
      </w:r>
    </w:p>
    <w:p w14:paraId="59FA75A1" w14:textId="717292AF" w:rsidR="007F2405" w:rsidRDefault="007F2405" w:rsidP="007F2405">
      <w:pPr>
        <w:pStyle w:val="Paragrafoelenco"/>
        <w:jc w:val="both"/>
        <w:rPr>
          <w:b/>
          <w:bCs/>
        </w:rPr>
      </w:pPr>
      <w:r>
        <w:rPr>
          <w:b/>
          <w:bCs/>
        </w:rPr>
        <w:t>In “Can vei la lauzeta movere” (“Quando vedo l</w:t>
      </w:r>
      <w:r w:rsidR="008E2160">
        <w:rPr>
          <w:b/>
          <w:bCs/>
        </w:rPr>
        <w:t>’</w:t>
      </w:r>
      <w:r>
        <w:rPr>
          <w:b/>
          <w:bCs/>
        </w:rPr>
        <w:t>allodola</w:t>
      </w:r>
      <w:r w:rsidR="008E2160">
        <w:rPr>
          <w:b/>
          <w:bCs/>
        </w:rPr>
        <w:t xml:space="preserve"> muovere/ di gioia le ali verso il sole/ che si oblia e si lascia cadere/ per la dolcezza che le entra in cuore…), il </w:t>
      </w:r>
      <w:r w:rsidR="008E2160" w:rsidRPr="008E2160">
        <w:rPr>
          <w:b/>
          <w:bCs/>
          <w:i/>
          <w:iCs/>
        </w:rPr>
        <w:t>trovatore</w:t>
      </w:r>
      <w:r w:rsidR="008E2160">
        <w:rPr>
          <w:b/>
          <w:bCs/>
          <w:i/>
          <w:iCs/>
        </w:rPr>
        <w:t xml:space="preserve"> </w:t>
      </w:r>
      <w:r w:rsidR="008E2160" w:rsidRPr="008E2160">
        <w:rPr>
          <w:b/>
          <w:bCs/>
        </w:rPr>
        <w:t>Bernard de Ventador</w:t>
      </w:r>
      <w:r w:rsidR="008E2160">
        <w:rPr>
          <w:b/>
          <w:bCs/>
        </w:rPr>
        <w:t xml:space="preserve"> dice di abbandona</w:t>
      </w:r>
      <w:r w:rsidR="00E8006E">
        <w:rPr>
          <w:b/>
          <w:bCs/>
        </w:rPr>
        <w:t>r</w:t>
      </w:r>
      <w:r w:rsidR="008E2160">
        <w:rPr>
          <w:b/>
          <w:bCs/>
        </w:rPr>
        <w:t>e la gioia e il canto, perché non può scrivere senza essere corrisposto.</w:t>
      </w:r>
    </w:p>
    <w:p w14:paraId="58787F70" w14:textId="58650956" w:rsidR="008E2160" w:rsidRDefault="008E2160" w:rsidP="007F2405">
      <w:pPr>
        <w:pStyle w:val="Paragrafoelenco"/>
        <w:jc w:val="both"/>
        <w:rPr>
          <w:b/>
          <w:bCs/>
        </w:rPr>
      </w:pPr>
      <w:r>
        <w:rPr>
          <w:b/>
          <w:bCs/>
        </w:rPr>
        <w:t>Invece, Jaufrè Rudel (</w:t>
      </w:r>
      <w:r w:rsidRPr="008E2160">
        <w:rPr>
          <w:b/>
          <w:bCs/>
          <w:i/>
          <w:iCs/>
        </w:rPr>
        <w:t>cavaliere e poeta in proprio</w:t>
      </w:r>
      <w:r>
        <w:rPr>
          <w:b/>
          <w:bCs/>
        </w:rPr>
        <w:t xml:space="preserve">), per poter tenere celata l’identità della donna amata a cui dedica i suoi versi (la regina Eleonora d’Aquitania, che lo ricambia), finge di essersi innamorato di una donna lontana (Melisenda da Tripoli, in Libano) e crea così </w:t>
      </w:r>
      <w:r w:rsidRPr="008E2160">
        <w:rPr>
          <w:b/>
          <w:bCs/>
          <w:i/>
          <w:iCs/>
        </w:rPr>
        <w:t>il topos della donna-schermo</w:t>
      </w:r>
      <w:r>
        <w:rPr>
          <w:b/>
          <w:bCs/>
        </w:rPr>
        <w:t xml:space="preserve"> (</w:t>
      </w:r>
      <w:r w:rsidRPr="008E2160">
        <w:rPr>
          <w:b/>
          <w:bCs/>
        </w:rPr>
        <w:t>→</w:t>
      </w:r>
      <w:r>
        <w:rPr>
          <w:b/>
          <w:bCs/>
        </w:rPr>
        <w:t xml:space="preserve"> Dante).</w:t>
      </w:r>
    </w:p>
    <w:p w14:paraId="5389B141" w14:textId="7312B937" w:rsidR="008E2160" w:rsidRDefault="008E2160" w:rsidP="007F2405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Jacopo da Lentini è originale o convenzionale nella composizione dei suoi testi?             Che </w:t>
      </w:r>
      <w:r w:rsidRPr="008E2160">
        <w:rPr>
          <w:b/>
          <w:bCs/>
          <w:i/>
          <w:iCs/>
        </w:rPr>
        <w:t>scopo</w:t>
      </w:r>
      <w:r>
        <w:rPr>
          <w:b/>
          <w:bCs/>
        </w:rPr>
        <w:t xml:space="preserve"> ha per lui la poesia?</w:t>
      </w:r>
    </w:p>
    <w:p w14:paraId="4A9B572A" w14:textId="77777777" w:rsidR="008E2160" w:rsidRDefault="008E2160" w:rsidP="007F2405">
      <w:pPr>
        <w:pStyle w:val="Paragrafoelenco"/>
        <w:jc w:val="both"/>
        <w:rPr>
          <w:b/>
          <w:bCs/>
        </w:rPr>
      </w:pPr>
    </w:p>
    <w:p w14:paraId="76C35916" w14:textId="3BD31152" w:rsidR="008E2160" w:rsidRDefault="008E2160" w:rsidP="007F2405">
      <w:pPr>
        <w:pStyle w:val="Paragrafoelenco"/>
        <w:jc w:val="both"/>
      </w:pPr>
      <w:r>
        <w:t>I poeti sicilian</w:t>
      </w:r>
      <w:r w:rsidR="00B31F76">
        <w:t>i</w:t>
      </w:r>
      <w:r>
        <w:t xml:space="preserve"> non sono cavalieri, ma </w:t>
      </w:r>
      <w:r w:rsidRPr="00B31F76">
        <w:rPr>
          <w:i/>
          <w:iCs/>
        </w:rPr>
        <w:t xml:space="preserve">funzionari </w:t>
      </w:r>
      <w:r>
        <w:t>al servizio dell’</w:t>
      </w:r>
      <w:r w:rsidRPr="00B31F76">
        <w:rPr>
          <w:i/>
          <w:iCs/>
        </w:rPr>
        <w:t>imperatore</w:t>
      </w:r>
      <w:r>
        <w:t xml:space="preserve"> </w:t>
      </w:r>
      <w:r w:rsidR="00B31F76" w:rsidRPr="00B31F76">
        <w:rPr>
          <w:i/>
          <w:iCs/>
        </w:rPr>
        <w:t>F</w:t>
      </w:r>
      <w:r w:rsidRPr="00B31F76">
        <w:rPr>
          <w:i/>
          <w:iCs/>
        </w:rPr>
        <w:t>ederico II</w:t>
      </w:r>
      <w:r w:rsidR="00B31F76">
        <w:t xml:space="preserve"> </w:t>
      </w:r>
      <w:r w:rsidR="00B31F76" w:rsidRPr="00B31F76">
        <w:rPr>
          <w:i/>
          <w:iCs/>
        </w:rPr>
        <w:t>di Svevia</w:t>
      </w:r>
      <w:r w:rsidR="00B31F76">
        <w:t xml:space="preserve"> e non sono neppure poeti professionisti (come i trovatori); ma scrivono liriche per svago, a margine del loro impegno amministrativo. Federico stesso incoraggia quest’attività, perché vuole affiancare al suo progetto d’unificazione politica dell’Italia un </w:t>
      </w:r>
      <w:r w:rsidR="00B31F76" w:rsidRPr="00B31F76">
        <w:rPr>
          <w:i/>
          <w:iCs/>
        </w:rPr>
        <w:t>processo d’unificazione linguistica</w:t>
      </w:r>
      <w:r w:rsidR="00B31F76">
        <w:t>, reso possibile dalla circolazione della poesia in volgare.</w:t>
      </w:r>
    </w:p>
    <w:p w14:paraId="29060A70" w14:textId="6AA11CAB" w:rsidR="00B31F76" w:rsidRDefault="00B31F76" w:rsidP="007F2405">
      <w:pPr>
        <w:pStyle w:val="Paragrafoelenco"/>
        <w:jc w:val="both"/>
      </w:pPr>
      <w:r>
        <w:t>Non sappiamo se Jacopo sia autenticamente ispirato o se si rifaccia manieristicamente alla poesia d’Oltralpe; ma notiamo senz’altro la diversa redazione dei componimenti.</w:t>
      </w:r>
    </w:p>
    <w:p w14:paraId="418B03A5" w14:textId="3F53E543" w:rsidR="00B31F76" w:rsidRDefault="00B31F76" w:rsidP="007F2405">
      <w:pPr>
        <w:pStyle w:val="Paragrafoelenco"/>
        <w:jc w:val="both"/>
      </w:pPr>
      <w:r>
        <w:t xml:space="preserve">Mentre i trovatori (che avevano una formazione ecclesiastica) padroneggiavano sia il testo sia la partitura musicale; lui scrive solo il testo, perché nelle scuole di giurisprudenza la musica non s’insegna. Nasce da qui quel </w:t>
      </w:r>
      <w:r w:rsidRPr="00B31F76">
        <w:rPr>
          <w:i/>
          <w:iCs/>
        </w:rPr>
        <w:t>divorzio tra poesia e musica</w:t>
      </w:r>
      <w:r>
        <w:t xml:space="preserve"> che segnerà la nostra letteratura.</w:t>
      </w:r>
    </w:p>
    <w:p w14:paraId="4C2B9CC8" w14:textId="77777777" w:rsidR="008F5F9F" w:rsidRPr="008E2160" w:rsidRDefault="008F5F9F" w:rsidP="007F2405">
      <w:pPr>
        <w:pStyle w:val="Paragrafoelenco"/>
        <w:jc w:val="both"/>
      </w:pPr>
    </w:p>
    <w:p w14:paraId="45E1CADA" w14:textId="79E4468A" w:rsidR="007F2405" w:rsidRDefault="00B31F76" w:rsidP="007F2405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</w:t>
      </w:r>
      <w:r w:rsidR="008F5F9F">
        <w:t xml:space="preserve">    </w:t>
      </w:r>
      <w:r>
        <w:rPr>
          <w:b/>
          <w:bCs/>
        </w:rPr>
        <w:t>p. 2</w:t>
      </w:r>
    </w:p>
    <w:p w14:paraId="67DB472E" w14:textId="77777777" w:rsidR="00941946" w:rsidRDefault="00941946" w:rsidP="008F5F9F">
      <w:pPr>
        <w:ind w:left="708"/>
        <w:jc w:val="both"/>
        <w:rPr>
          <w:sz w:val="20"/>
          <w:szCs w:val="20"/>
        </w:rPr>
      </w:pPr>
    </w:p>
    <w:p w14:paraId="378B7938" w14:textId="219B8F75" w:rsidR="008F5F9F" w:rsidRPr="008F5F9F" w:rsidRDefault="008F5F9F" w:rsidP="008F5F9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NOTA</w:t>
      </w:r>
    </w:p>
    <w:p w14:paraId="6AAE7106" w14:textId="3DA98026" w:rsidR="008F5F9F" w:rsidRPr="008F5F9F" w:rsidRDefault="00E24F97" w:rsidP="008F5F9F">
      <w:pPr>
        <w:ind w:left="708"/>
        <w:jc w:val="both"/>
        <w:rPr>
          <w:sz w:val="20"/>
          <w:szCs w:val="20"/>
        </w:rPr>
      </w:pPr>
      <w:r w:rsidRPr="00E24F97">
        <w:rPr>
          <w:sz w:val="20"/>
          <w:szCs w:val="20"/>
          <w:vertAlign w:val="superscript"/>
        </w:rPr>
        <w:t>1</w:t>
      </w:r>
      <w:r w:rsidR="008F5F9F" w:rsidRPr="008F5F9F">
        <w:rPr>
          <w:i/>
          <w:iCs/>
          <w:sz w:val="20"/>
          <w:szCs w:val="20"/>
        </w:rPr>
        <w:t>L’amor cortese</w:t>
      </w:r>
      <w:r w:rsidR="008F5F9F">
        <w:rPr>
          <w:sz w:val="20"/>
          <w:szCs w:val="20"/>
        </w:rPr>
        <w:t xml:space="preserve">, nato in </w:t>
      </w:r>
      <w:r w:rsidR="00DE77B2">
        <w:rPr>
          <w:sz w:val="20"/>
          <w:szCs w:val="20"/>
        </w:rPr>
        <w:t xml:space="preserve">un </w:t>
      </w:r>
      <w:r w:rsidR="008F5F9F">
        <w:rPr>
          <w:sz w:val="20"/>
          <w:szCs w:val="20"/>
        </w:rPr>
        <w:t xml:space="preserve">contesto di matrimoni combinati, è extraconiugale </w:t>
      </w:r>
      <w:r w:rsidR="00DE77B2">
        <w:rPr>
          <w:sz w:val="20"/>
          <w:szCs w:val="20"/>
        </w:rPr>
        <w:t xml:space="preserve">e prevede </w:t>
      </w:r>
      <w:r w:rsidR="008F5F9F">
        <w:rPr>
          <w:sz w:val="20"/>
          <w:szCs w:val="20"/>
        </w:rPr>
        <w:t xml:space="preserve">la possibilità di rapporti </w:t>
      </w:r>
      <w:r w:rsidR="00C474D3">
        <w:rPr>
          <w:sz w:val="20"/>
          <w:szCs w:val="20"/>
        </w:rPr>
        <w:t>sessuali</w:t>
      </w:r>
      <w:r w:rsidR="000C0931">
        <w:rPr>
          <w:sz w:val="20"/>
          <w:szCs w:val="20"/>
        </w:rPr>
        <w:t xml:space="preserve">. Ma occorre tener celata l’identità dell’amata, per evitare che venga condannata a morte per </w:t>
      </w:r>
      <w:r w:rsidR="000C0931" w:rsidRPr="000C0931">
        <w:rPr>
          <w:i/>
          <w:iCs/>
          <w:sz w:val="20"/>
          <w:szCs w:val="20"/>
        </w:rPr>
        <w:t>adulterio</w:t>
      </w:r>
      <w:r w:rsidR="000C0931">
        <w:rPr>
          <w:sz w:val="20"/>
          <w:szCs w:val="20"/>
        </w:rPr>
        <w:t>.</w:t>
      </w:r>
    </w:p>
    <w:sectPr w:rsidR="008F5F9F" w:rsidRPr="008F5F9F" w:rsidSect="00490ED2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97B0" w14:textId="77777777" w:rsidR="00A30578" w:rsidRDefault="00A30578" w:rsidP="0065561C">
      <w:r>
        <w:separator/>
      </w:r>
    </w:p>
  </w:endnote>
  <w:endnote w:type="continuationSeparator" w:id="0">
    <w:p w14:paraId="3DD86035" w14:textId="77777777" w:rsidR="00A30578" w:rsidRDefault="00A30578" w:rsidP="0065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1BC8" w14:textId="77777777" w:rsidR="00A30578" w:rsidRDefault="00A30578" w:rsidP="0065561C">
      <w:r>
        <w:separator/>
      </w:r>
    </w:p>
  </w:footnote>
  <w:footnote w:type="continuationSeparator" w:id="0">
    <w:p w14:paraId="61BEAA9C" w14:textId="77777777" w:rsidR="00A30578" w:rsidRDefault="00A30578" w:rsidP="0065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E5DE239C33C14786915AA2C5D764040B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CC60C75" w14:textId="3E36E14E" w:rsidR="0065561C" w:rsidRDefault="0065561C">
        <w:pPr>
          <w:pStyle w:val="Intestazione"/>
          <w:jc w:val="center"/>
          <w:rPr>
            <w:color w:val="4472C4" w:themeColor="accent1"/>
            <w:sz w:val="20"/>
          </w:rPr>
        </w:pPr>
        <w:r w:rsidRPr="00BC0E03">
          <w:rPr>
            <w:color w:val="0070C0"/>
          </w:rPr>
          <w:t>Prof.ssa Silvana Cherubini</w:t>
        </w:r>
      </w:p>
    </w:sdtContent>
  </w:sdt>
  <w:p w14:paraId="640BA573" w14:textId="066D9100" w:rsidR="0065561C" w:rsidRPr="00BC0E03" w:rsidRDefault="0065561C" w:rsidP="0065561C">
    <w:pPr>
      <w:pStyle w:val="Intestazione"/>
      <w:jc w:val="center"/>
      <w:rPr>
        <w:color w:val="0070C0"/>
      </w:rPr>
    </w:pPr>
    <w:r w:rsidRPr="00BC0E03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76E78"/>
    <w:multiLevelType w:val="hybridMultilevel"/>
    <w:tmpl w:val="4EB4E42A"/>
    <w:lvl w:ilvl="0" w:tplc="7D885E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5EA6269"/>
    <w:multiLevelType w:val="hybridMultilevel"/>
    <w:tmpl w:val="838AA4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71D2B"/>
    <w:multiLevelType w:val="hybridMultilevel"/>
    <w:tmpl w:val="15E43C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60907">
    <w:abstractNumId w:val="2"/>
  </w:num>
  <w:num w:numId="2" w16cid:durableId="1744717860">
    <w:abstractNumId w:val="0"/>
  </w:num>
  <w:num w:numId="3" w16cid:durableId="186871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DD"/>
    <w:rsid w:val="0003026E"/>
    <w:rsid w:val="000A4FB3"/>
    <w:rsid w:val="000C0931"/>
    <w:rsid w:val="0018635B"/>
    <w:rsid w:val="00206DB6"/>
    <w:rsid w:val="003635E9"/>
    <w:rsid w:val="003B5B0A"/>
    <w:rsid w:val="0046238F"/>
    <w:rsid w:val="00490ED2"/>
    <w:rsid w:val="004A42DF"/>
    <w:rsid w:val="00561909"/>
    <w:rsid w:val="0065561C"/>
    <w:rsid w:val="007F2405"/>
    <w:rsid w:val="00802E48"/>
    <w:rsid w:val="00805E5A"/>
    <w:rsid w:val="00845BDD"/>
    <w:rsid w:val="008B0CB7"/>
    <w:rsid w:val="008E2160"/>
    <w:rsid w:val="008F5F9F"/>
    <w:rsid w:val="00912A89"/>
    <w:rsid w:val="00941946"/>
    <w:rsid w:val="009423E3"/>
    <w:rsid w:val="00977E24"/>
    <w:rsid w:val="009E4A44"/>
    <w:rsid w:val="00A30578"/>
    <w:rsid w:val="00A46C8F"/>
    <w:rsid w:val="00B31F76"/>
    <w:rsid w:val="00B44EA3"/>
    <w:rsid w:val="00BB54AB"/>
    <w:rsid w:val="00BC0E03"/>
    <w:rsid w:val="00BE0446"/>
    <w:rsid w:val="00BE3906"/>
    <w:rsid w:val="00C474D3"/>
    <w:rsid w:val="00C82247"/>
    <w:rsid w:val="00C90CC8"/>
    <w:rsid w:val="00D40EF8"/>
    <w:rsid w:val="00D76029"/>
    <w:rsid w:val="00D97D09"/>
    <w:rsid w:val="00DA5349"/>
    <w:rsid w:val="00DE77B2"/>
    <w:rsid w:val="00E24F97"/>
    <w:rsid w:val="00E8006E"/>
    <w:rsid w:val="00EE4667"/>
    <w:rsid w:val="00F35ADF"/>
    <w:rsid w:val="00F5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475F"/>
  <w15:chartTrackingRefBased/>
  <w15:docId w15:val="{C85E425F-669B-47B3-8DE5-0667659E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4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5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5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5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5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5B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5B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5B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5B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5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5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5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5BD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5BD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5B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5B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5B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5B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5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5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5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5B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5B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5BD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5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5BD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5BDD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55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61C"/>
  </w:style>
  <w:style w:type="paragraph" w:styleId="Pidipagina">
    <w:name w:val="footer"/>
    <w:basedOn w:val="Normale"/>
    <w:link w:val="PidipaginaCarattere"/>
    <w:uiPriority w:val="99"/>
    <w:unhideWhenUsed/>
    <w:rsid w:val="00655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DE239C33C14786915AA2C5D76404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89C8D8-546B-41A2-B221-C9FF96D243B0}"/>
      </w:docPartPr>
      <w:docPartBody>
        <w:p w:rsidR="008F74AB" w:rsidRDefault="00F211DB" w:rsidP="00F211DB">
          <w:pPr>
            <w:pStyle w:val="E5DE239C33C14786915AA2C5D764040B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DB"/>
    <w:rsid w:val="00850229"/>
    <w:rsid w:val="008B0CB7"/>
    <w:rsid w:val="008C21D3"/>
    <w:rsid w:val="008F74AB"/>
    <w:rsid w:val="00C90CC8"/>
    <w:rsid w:val="00F2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5DE239C33C14786915AA2C5D764040B">
    <w:name w:val="E5DE239C33C14786915AA2C5D764040B"/>
    <w:rsid w:val="00F21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30</cp:revision>
  <cp:lastPrinted>2026-08-03T14:00:00Z</cp:lastPrinted>
  <dcterms:created xsi:type="dcterms:W3CDTF">2026-01-05T15:45:00Z</dcterms:created>
  <dcterms:modified xsi:type="dcterms:W3CDTF">2026-08-16T15:21:00Z</dcterms:modified>
</cp:coreProperties>
</file>